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80"/>
          <w:szCs w:val="80"/>
        </w:rPr>
        <w:id w:val="73404116"/>
        <w:docPartObj>
          <w:docPartGallery w:val="Cover Pages"/>
          <w:docPartUnique/>
        </w:docPartObj>
      </w:sdtPr>
      <w:sdtEndPr>
        <w:rPr>
          <w:rFonts w:asciiTheme="minorHAnsi" w:eastAsiaTheme="minorHAnsi" w:hAnsiTheme="minorHAnsi" w:cstheme="minorBidi"/>
          <w:sz w:val="22"/>
          <w:szCs w:val="22"/>
        </w:rPr>
      </w:sdtEndPr>
      <w:sdtContent>
        <w:sdt>
          <w:sdtPr>
            <w:rPr>
              <w:rFonts w:eastAsiaTheme="majorEastAsia" w:cstheme="minorHAnsi"/>
              <w:sz w:val="28"/>
              <w:szCs w:val="28"/>
            </w:rPr>
            <w:alias w:val="Tittel"/>
            <w:id w:val="15524250"/>
            <w:dataBinding w:prefixMappings="xmlns:ns0='http://schemas.openxmlformats.org/package/2006/metadata/core-properties' xmlns:ns1='http://purl.org/dc/elements/1.1/'" w:xpath="/ns0:coreProperties[1]/ns1:title[1]" w:storeItemID="{6C3C8BC8-F283-45AE-878A-BAB7291924A1}"/>
            <w:text/>
          </w:sdtPr>
          <w:sdtEndPr/>
          <w:sdtContent>
            <w:p w14:paraId="10755597" w14:textId="571184B0" w:rsidR="00D8594D" w:rsidRPr="006E5E62" w:rsidRDefault="002E3920" w:rsidP="00007E41">
              <w:pPr>
                <w:rPr>
                  <w:rFonts w:cstheme="minorHAnsi"/>
                  <w:sz w:val="28"/>
                  <w:szCs w:val="28"/>
                </w:rPr>
              </w:pPr>
              <w:r>
                <w:rPr>
                  <w:rFonts w:eastAsiaTheme="majorEastAsia" w:cstheme="minorHAnsi"/>
                  <w:sz w:val="28"/>
                  <w:szCs w:val="28"/>
                </w:rPr>
                <w:t>Rep</w:t>
              </w:r>
              <w:r w:rsidR="00B934C6">
                <w:rPr>
                  <w:rFonts w:eastAsiaTheme="majorEastAsia" w:cstheme="minorHAnsi"/>
                  <w:sz w:val="28"/>
                  <w:szCs w:val="28"/>
                </w:rPr>
                <w:t>resentantforslag 77 S - bruk av elmotor på vann under to kvadratkilometer</w:t>
              </w:r>
            </w:p>
          </w:sdtContent>
        </w:sdt>
        <w:p w14:paraId="0061291F" w14:textId="77777777" w:rsidR="00476003" w:rsidRPr="006E5E62" w:rsidRDefault="00476003" w:rsidP="00476003">
          <w:r w:rsidRPr="006E5E62">
            <w:br/>
          </w:r>
          <w:r w:rsidR="006E5E62" w:rsidRPr="006E5E62">
            <w:t>Norges Jeger- og Fiskerforbund (NJFF) viser til representantforslag om bruk av elmotor</w:t>
          </w:r>
          <w:r w:rsidR="006E5E62">
            <w:t xml:space="preserve"> på båt på vann under to kvadratkilometer (</w:t>
          </w:r>
          <w:proofErr w:type="spellStart"/>
          <w:r w:rsidR="006E5E62">
            <w:t>Dok</w:t>
          </w:r>
          <w:proofErr w:type="spellEnd"/>
          <w:r w:rsidR="006E5E62">
            <w:t>. 8: 77 S (2017-2018).</w:t>
          </w:r>
        </w:p>
        <w:p w14:paraId="2A7344A2" w14:textId="2E1884BD" w:rsidR="001A7035" w:rsidRPr="006E5E62" w:rsidRDefault="00B934C6" w:rsidP="00476003">
          <w:pPr>
            <w:pStyle w:val="Overskrift2"/>
            <w:rPr>
              <w:b w:val="0"/>
              <w:sz w:val="28"/>
              <w:lang w:val="da-DK"/>
            </w:rPr>
          </w:pPr>
          <w:r>
            <w:rPr>
              <w:b w:val="0"/>
              <w:sz w:val="28"/>
              <w:lang w:val="da-DK"/>
            </w:rPr>
            <w:t>Bruk av elmotor på mindre vann gir muligheter for nye brukergrupper</w:t>
          </w:r>
        </w:p>
        <w:p w14:paraId="231CC170" w14:textId="6ED528B2" w:rsidR="00476003" w:rsidRDefault="005864A2" w:rsidP="001A7035">
          <w:pPr>
            <w:rPr>
              <w:lang w:val="da-DK"/>
            </w:rPr>
          </w:pPr>
          <w:r>
            <w:rPr>
              <w:lang w:val="da-DK"/>
            </w:rPr>
            <w:t>NJFF</w:t>
          </w:r>
          <w:r w:rsidR="009E3A79">
            <w:rPr>
              <w:lang w:val="da-DK"/>
            </w:rPr>
            <w:t xml:space="preserve"> støtter argumentasjonen til forslagsstillerne om at elmotor på båt på mindre vann på mange måter kan sidestilles med bruk av elsykkel, og at dette bør gjenspeiles i lovverket. </w:t>
          </w:r>
          <w:r w:rsidR="004E5445">
            <w:rPr>
              <w:lang w:val="da-DK"/>
            </w:rPr>
            <w:t xml:space="preserve">Elmotoren er </w:t>
          </w:r>
          <w:r w:rsidR="00F85FA8">
            <w:rPr>
              <w:lang w:val="da-DK"/>
            </w:rPr>
            <w:t xml:space="preserve">nærmest støyfri </w:t>
          </w:r>
          <w:r>
            <w:rPr>
              <w:lang w:val="da-DK"/>
            </w:rPr>
            <w:t>og forurenser ikke, men kan bidra til å flere kommer seg ut og bruker de mindre vannene i større grad.</w:t>
          </w:r>
          <w:r w:rsidR="00095F36">
            <w:rPr>
              <w:lang w:val="da-DK"/>
            </w:rPr>
            <w:t xml:space="preserve"> </w:t>
          </w:r>
        </w:p>
        <w:p w14:paraId="061F1E73" w14:textId="4A23EA5D" w:rsidR="009E3A79" w:rsidRPr="006E5E62" w:rsidRDefault="005864A2" w:rsidP="001A7035">
          <w:pPr>
            <w:rPr>
              <w:lang w:val="da-DK"/>
            </w:rPr>
          </w:pPr>
          <w:r>
            <w:rPr>
              <w:lang w:val="da-DK"/>
            </w:rPr>
            <w:t>Sett fra et fi</w:t>
          </w:r>
          <w:r w:rsidR="009E3A79">
            <w:rPr>
              <w:lang w:val="da-DK"/>
            </w:rPr>
            <w:t>s</w:t>
          </w:r>
          <w:r>
            <w:rPr>
              <w:lang w:val="da-DK"/>
            </w:rPr>
            <w:t>k</w:t>
          </w:r>
          <w:r w:rsidR="009E3A79">
            <w:rPr>
              <w:lang w:val="da-DK"/>
            </w:rPr>
            <w:t>erståsted vil en åpning for bruk av mindre elmotorer på båt på vann mindre enn to kvadratkilometer gjøre det enklere for dorgefiskere</w:t>
          </w:r>
          <w:r>
            <w:rPr>
              <w:lang w:val="da-DK"/>
            </w:rPr>
            <w:t xml:space="preserve"> og andre</w:t>
          </w:r>
          <w:r w:rsidR="009E3A79">
            <w:rPr>
              <w:lang w:val="da-DK"/>
            </w:rPr>
            <w:t xml:space="preserve"> </w:t>
          </w:r>
          <w:r>
            <w:rPr>
              <w:lang w:val="da-DK"/>
            </w:rPr>
            <w:t>å komme seg ut for å drive med sin aktivtet.</w:t>
          </w:r>
        </w:p>
        <w:p w14:paraId="2135AB99" w14:textId="4BE210F2" w:rsidR="00476003" w:rsidRPr="006E5E62" w:rsidRDefault="00B934C6" w:rsidP="00476003">
          <w:pPr>
            <w:pStyle w:val="Overskrift2"/>
            <w:rPr>
              <w:b w:val="0"/>
              <w:sz w:val="28"/>
              <w:lang w:val="da-DK"/>
            </w:rPr>
          </w:pPr>
          <w:r>
            <w:rPr>
              <w:b w:val="0"/>
              <w:sz w:val="28"/>
              <w:lang w:val="da-DK"/>
            </w:rPr>
            <w:t>Behov for rammer</w:t>
          </w:r>
        </w:p>
        <w:p w14:paraId="6505EC1A" w14:textId="591ED494" w:rsidR="005864A2" w:rsidRPr="006E5E62" w:rsidRDefault="005864A2" w:rsidP="00476003">
          <w:pPr>
            <w:rPr>
              <w:lang w:val="da-DK"/>
            </w:rPr>
          </w:pPr>
          <w:r>
            <w:rPr>
              <w:lang w:val="da-DK"/>
            </w:rPr>
            <w:t>NJFF ser et behov for å legge en ramme for bruk av elmotor på båt på de mindre vannene, enten i form av en størrelsesbegrensning på motoren eller i form av en øvre fartsbegrensning. Dette for å forebygge mot mulige brukerkonflikter og sikre at en åpning i loven for å bruke elmotor på båt på vann mindre enn to kvadratkilometer utvikler seg til å bli en arena for fartsrelatert aktivitet.</w:t>
          </w:r>
          <w:r w:rsidR="00B934C6">
            <w:rPr>
              <w:lang w:val="da-DK"/>
            </w:rPr>
            <w:t xml:space="preserve"> </w:t>
          </w:r>
        </w:p>
        <w:p w14:paraId="0AFD91F5" w14:textId="3BC3FF14" w:rsidR="00476003" w:rsidRPr="006E5E62" w:rsidRDefault="000D69F3" w:rsidP="00476003">
          <w:pPr>
            <w:pStyle w:val="Overskrift2"/>
            <w:rPr>
              <w:b w:val="0"/>
              <w:sz w:val="28"/>
              <w:lang w:val="da-DK"/>
            </w:rPr>
          </w:pPr>
          <w:r>
            <w:rPr>
              <w:b w:val="0"/>
              <w:sz w:val="28"/>
              <w:lang w:val="da-DK"/>
            </w:rPr>
            <w:t xml:space="preserve">Generell adgang </w:t>
          </w:r>
          <w:r w:rsidR="005864A2">
            <w:rPr>
              <w:b w:val="0"/>
              <w:sz w:val="28"/>
              <w:lang w:val="da-DK"/>
            </w:rPr>
            <w:t xml:space="preserve"> i motorferdselsloven</w:t>
          </w:r>
          <w:r w:rsidR="00B934C6">
            <w:rPr>
              <w:b w:val="0"/>
              <w:sz w:val="28"/>
              <w:lang w:val="da-DK"/>
            </w:rPr>
            <w:t xml:space="preserve"> – beste </w:t>
          </w:r>
          <w:r w:rsidR="002E3920">
            <w:rPr>
              <w:b w:val="0"/>
              <w:sz w:val="28"/>
              <w:lang w:val="da-DK"/>
            </w:rPr>
            <w:t>løsning</w:t>
          </w:r>
        </w:p>
        <w:p w14:paraId="3CD51B4D" w14:textId="437CE981" w:rsidR="00476003" w:rsidRDefault="005864A2" w:rsidP="00476003">
          <w:r>
            <w:t>Det er to alternativer for å endre motorferdselsloven for å åpne for bruk av elmotor. Det ene er en generell åpning i loven (nytt punkt i §</w:t>
          </w:r>
          <w:r w:rsidR="00B934C6">
            <w:t xml:space="preserve"> 4), </w:t>
          </w:r>
          <w:r>
            <w:t>mens det andre er å gi kommunene en adgang for å åpne for dette gjennom forskrift (nytt pu</w:t>
          </w:r>
          <w:r w:rsidR="000D69F3">
            <w:t>n</w:t>
          </w:r>
          <w:r>
            <w:t>kt under § 5)</w:t>
          </w:r>
        </w:p>
        <w:p w14:paraId="7D7EDCC6" w14:textId="617BFA87" w:rsidR="005864A2" w:rsidRDefault="005864A2" w:rsidP="00476003">
          <w:r>
            <w:t>NJFF foretrekker en løsning som tar utgangspunkt i et nytt punkt i § 4 som gir en generell åpning for bruk av elmotor på de aktuelle vannene. Dette vil klart være den enkleste løsning for fiskere og andre som ønsker å benytte seg av denne muligheten. Da kan de forholde seg til at dette er tillatt med unntak av verneområder eller annet hvor motorisert ferdse</w:t>
          </w:r>
          <w:r w:rsidR="00B934C6">
            <w:t>l er forbudt eller det gjelder bestemmelser om ferdselsrestriksjoner</w:t>
          </w:r>
          <w:r>
            <w:t>.</w:t>
          </w:r>
        </w:p>
        <w:p w14:paraId="69FAABB7" w14:textId="5731F355" w:rsidR="000D69F3" w:rsidRDefault="000D69F3" w:rsidP="00476003">
          <w:r>
            <w:t xml:space="preserve">En slik generell åpning fordrer at det tas inn en tilleggsbestemmelse i loven som enten angir en fartsbegrensning eller setter en maksimal størrelse for elmotorene. NJFF mener en </w:t>
          </w:r>
          <w:r w:rsidR="00B934C6">
            <w:t xml:space="preserve">løsning der en slik begrensning </w:t>
          </w:r>
          <w:r>
            <w:t>ligge</w:t>
          </w:r>
          <w:r w:rsidR="00B934C6">
            <w:t>r</w:t>
          </w:r>
          <w:r>
            <w:t xml:space="preserve"> i loven og knyttet til den generelle åpning</w:t>
          </w:r>
          <w:r w:rsidR="00B934C6">
            <w:t>en for bruk av elmotor, vil være mest oversikt</w:t>
          </w:r>
          <w:r>
            <w:t>lig og enklest for den enkelte bruker. Alternativ</w:t>
          </w:r>
          <w:r w:rsidR="00CA5798">
            <w:t>e</w:t>
          </w:r>
          <w:r>
            <w:t>t er å gi kommunene anledning til å fastsette slike begrensninger gjennom forskrift. Da vil det kunne bli svært ulike bestemmelser fra kommune til kommune (og eventuelt også mellom vann i den enkelte kommune). Videre må kommunene gjennomføre en prosess med fa</w:t>
          </w:r>
          <w:r w:rsidR="00B934C6">
            <w:t>stsettelse av forskrift. Dette</w:t>
          </w:r>
          <w:r>
            <w:t xml:space="preserve"> kan unngås ved </w:t>
          </w:r>
          <w:r w:rsidR="00B934C6">
            <w:t>velge en løsning med en generell åpning for bruk av elmotor og en generell bestemmelse om fartsbegrensning eller maksimal motorstørrelse</w:t>
          </w:r>
          <w:r>
            <w:t xml:space="preserve"> direkte i lov</w:t>
          </w:r>
          <w:r w:rsidR="00B934C6">
            <w:t xml:space="preserve"> (endring av § 4)</w:t>
          </w:r>
          <w:r>
            <w:t>.</w:t>
          </w:r>
        </w:p>
        <w:p w14:paraId="05C9DBEA" w14:textId="40ECF530" w:rsidR="000D69F3" w:rsidRDefault="000D69F3" w:rsidP="00476003">
          <w:r>
            <w:lastRenderedPageBreak/>
            <w:t>Utfordringene med å ta inn en slik begrensning i lov, er at man fastsetter en slik bestemmelse ut fra dagens forhold. Det går normalt rundt 30 år mellom hver gang en lov revideres, og det ligg</w:t>
          </w:r>
          <w:r w:rsidR="002E3920">
            <w:t>er da en fare for at en slik de</w:t>
          </w:r>
          <w:r>
            <w:t>taljbestemmelse kan bli utdatert før det er a</w:t>
          </w:r>
          <w:r w:rsidR="00DE6383">
            <w:t>ktuelt å revidere loven. S</w:t>
          </w:r>
          <w:r>
            <w:t xml:space="preserve">annsynligheten for at denne situasjonen oppstår </w:t>
          </w:r>
          <w:proofErr w:type="spellStart"/>
          <w:r>
            <w:t>mht</w:t>
          </w:r>
          <w:proofErr w:type="spellEnd"/>
          <w:r>
            <w:t xml:space="preserve"> motorbegrensninger eller fartsbegrensninger vurderes av NJFF til å være så vidt liten at det ikke bør påvirke en løsning slik vi foreslår. </w:t>
          </w:r>
        </w:p>
        <w:p w14:paraId="568534C2" w14:textId="66BA8EA3" w:rsidR="00476003" w:rsidRPr="00476003" w:rsidRDefault="00DE6383" w:rsidP="00476003">
          <w:pPr>
            <w:pStyle w:val="Overskrift2"/>
            <w:rPr>
              <w:b w:val="0"/>
              <w:sz w:val="28"/>
            </w:rPr>
          </w:pPr>
          <w:r>
            <w:rPr>
              <w:b w:val="0"/>
              <w:sz w:val="28"/>
            </w:rPr>
            <w:t xml:space="preserve">Åpne for adgang gjennom </w:t>
          </w:r>
          <w:r w:rsidR="00264F5E">
            <w:rPr>
              <w:b w:val="0"/>
              <w:sz w:val="28"/>
            </w:rPr>
            <w:t>forskrift</w:t>
          </w:r>
          <w:r>
            <w:rPr>
              <w:b w:val="0"/>
              <w:sz w:val="28"/>
            </w:rPr>
            <w:t xml:space="preserve"> – mulig alternativ løsning</w:t>
          </w:r>
        </w:p>
        <w:p w14:paraId="0E04039C" w14:textId="77777777" w:rsidR="00264F5E" w:rsidRDefault="00264F5E" w:rsidP="009524B7">
          <w:r>
            <w:t>Alternativt kan motorferdselsloven endres slik at kommunene får hjemmel til å fastsette en forskrift som åpner for bruk av elmotor på vann under to kvadratkilometer i kommunen. Kommunene bør da også ha hjemmel til å fastsette krav om fartsbegrensninger eller krav om maksimal størrelse for elmotorene.</w:t>
          </w:r>
        </w:p>
        <w:p w14:paraId="71823329" w14:textId="6ABED382" w:rsidR="000D69F3" w:rsidRDefault="00264F5E">
          <w:r>
            <w:t>En slik løsning fordrer at kommunene faktisk gjennomfører prosessen med fastsettelse av forskrift. Videre vil den medføre et mer uoversiktlig bilde for den enkelte bruker, noe som kan unngås ved å gi en generell åpning i lov.</w:t>
          </w:r>
        </w:p>
      </w:sdtContent>
    </w:sdt>
    <w:p w14:paraId="7C01EB3A" w14:textId="4A0D358A" w:rsidR="000D69F3" w:rsidRPr="00476003" w:rsidRDefault="00DE6383" w:rsidP="000D69F3">
      <w:pPr>
        <w:pStyle w:val="Overskrift2"/>
        <w:rPr>
          <w:b w:val="0"/>
          <w:sz w:val="28"/>
        </w:rPr>
      </w:pPr>
      <w:r>
        <w:rPr>
          <w:b w:val="0"/>
          <w:sz w:val="28"/>
        </w:rPr>
        <w:t>Avsluttende merknader</w:t>
      </w:r>
    </w:p>
    <w:p w14:paraId="207A42E0" w14:textId="0F42F415" w:rsidR="000D69F3" w:rsidRDefault="00DE6383" w:rsidP="000D69F3">
      <w:bookmarkStart w:id="0" w:name="_GoBack"/>
      <w:r>
        <w:t>NJFF anmoder om at energi- og miljøkomiteen støtter forslaget om å åpne for bruk av elmotor på vann mindre enn to kvadratkilometer. NJFF mener dette er et forslag som vil bidra til at flere kan benytte båt til fiske eller andre friluftslivsaktiviteter på slike mindre vann uten at det medføre utfordringer med støy eller forurensning.</w:t>
      </w:r>
    </w:p>
    <w:p w14:paraId="2C8CF36B" w14:textId="413D6726" w:rsidR="00DE6383" w:rsidRDefault="00DE6383" w:rsidP="000D69F3">
      <w:r>
        <w:t>NJFF mener en løsning med en generell åpning for bruk av elmotor i de aktuelle vannene i motorferdselsloven (§ tillegg i § 4) er den beste og mest oversiktlige løsningen for brukerne. Videre mener vi en lovregulert hastighetsbegrensning er en fortrukket løsning for å sette rammer for bruken av slike båter. Folk flest er kjent med og vant til en fartsgrense på 5 knop langs kysten, noe som taler for å velge en slik løsni</w:t>
      </w:r>
      <w:r w:rsidR="00884E3A">
        <w:t>ng også i denne sammenhengen</w:t>
      </w:r>
      <w:r>
        <w:t>.</w:t>
      </w:r>
      <w:bookmarkEnd w:id="0"/>
    </w:p>
    <w:sectPr w:rsidR="00DE6383" w:rsidSect="00476003">
      <w:headerReference w:type="even" r:id="rId10"/>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8235" w14:textId="77777777" w:rsidR="00370F92" w:rsidRDefault="00370F92" w:rsidP="00D8594D">
      <w:pPr>
        <w:spacing w:after="0" w:line="240" w:lineRule="auto"/>
      </w:pPr>
      <w:r>
        <w:separator/>
      </w:r>
    </w:p>
  </w:endnote>
  <w:endnote w:type="continuationSeparator" w:id="0">
    <w:p w14:paraId="42E06708" w14:textId="77777777" w:rsidR="00370F92" w:rsidRDefault="00370F92"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41380"/>
      <w:docPartObj>
        <w:docPartGallery w:val="Page Numbers (Bottom of Page)"/>
        <w:docPartUnique/>
      </w:docPartObj>
    </w:sdtPr>
    <w:sdtEndPr/>
    <w:sdtContent>
      <w:p w14:paraId="64A4087E" w14:textId="77777777" w:rsidR="00D8594D" w:rsidRDefault="00D8594D">
        <w:pPr>
          <w:pStyle w:val="Bunntekst"/>
        </w:pPr>
        <w:r>
          <w:rPr>
            <w:noProof/>
            <w:lang w:eastAsia="nb-NO"/>
          </w:rPr>
          <mc:AlternateContent>
            <mc:Choice Requires="wpg">
              <w:drawing>
                <wp:anchor distT="0" distB="0" distL="114300" distR="114300" simplePos="0" relativeHeight="251655680" behindDoc="0" locked="0" layoutInCell="1" allowOverlap="1" wp14:anchorId="681024AD" wp14:editId="4E5BE327">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B929" w14:textId="2478D458" w:rsidR="00D8594D" w:rsidRDefault="00D8594D">
                                <w:pPr>
                                  <w:jc w:val="center"/>
                                </w:pPr>
                                <w:r>
                                  <w:fldChar w:fldCharType="begin"/>
                                </w:r>
                                <w:r>
                                  <w:instrText>PAGE    \* MERGEFORMAT</w:instrText>
                                </w:r>
                                <w:r>
                                  <w:fldChar w:fldCharType="separate"/>
                                </w:r>
                                <w:r w:rsidR="0007104A" w:rsidRPr="0007104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1024AD" id="Gruppe 33" o:spid="_x0000_s1026" style="position:absolute;margin-left:0;margin-top:0;width:612.75pt;height:15pt;z-index:25165568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294DB929" w14:textId="2478D458" w:rsidR="00D8594D" w:rsidRDefault="00D8594D">
                          <w:pPr>
                            <w:jc w:val="center"/>
                          </w:pPr>
                          <w:r>
                            <w:fldChar w:fldCharType="begin"/>
                          </w:r>
                          <w:r>
                            <w:instrText>PAGE    \* MERGEFORMAT</w:instrText>
                          </w:r>
                          <w:r>
                            <w:fldChar w:fldCharType="separate"/>
                          </w:r>
                          <w:r w:rsidR="0007104A" w:rsidRPr="0007104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17536"/>
      <w:docPartObj>
        <w:docPartGallery w:val="Page Numbers (Bottom of Page)"/>
        <w:docPartUnique/>
      </w:docPartObj>
    </w:sdtPr>
    <w:sdtEndPr/>
    <w:sdtContent>
      <w:p w14:paraId="298BCC65" w14:textId="77777777" w:rsidR="001A7035" w:rsidRDefault="001A7035">
        <w:pPr>
          <w:pStyle w:val="Bunntekst"/>
        </w:pPr>
        <w:r>
          <w:rPr>
            <w:noProof/>
            <w:lang w:eastAsia="nb-NO"/>
          </w:rPr>
          <mc:AlternateContent>
            <mc:Choice Requires="wps">
              <w:drawing>
                <wp:anchor distT="0" distB="0" distL="114300" distR="114300" simplePos="0" relativeHeight="251656704" behindDoc="0" locked="0" layoutInCell="1" allowOverlap="1" wp14:anchorId="72CBEEB4" wp14:editId="149167F4">
                  <wp:simplePos x="0" y="0"/>
                  <wp:positionH relativeFrom="page">
                    <wp:align>left</wp:align>
                  </wp:positionH>
                  <wp:positionV relativeFrom="page">
                    <wp:align>bottom</wp:align>
                  </wp:positionV>
                  <wp:extent cx="1295400" cy="1302385"/>
                  <wp:effectExtent l="0" t="0" r="0" b="0"/>
                  <wp:wrapNone/>
                  <wp:docPr id="653" name="Autofigu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0" cy="1302385"/>
                          </a:xfrm>
                          <a:prstGeom prst="triangle">
                            <a:avLst>
                              <a:gd name="adj" fmla="val 100000"/>
                            </a:avLst>
                          </a:prstGeom>
                          <a:solidFill>
                            <a:schemeClr val="tx2">
                              <a:lumMod val="20000"/>
                              <a:lumOff val="80000"/>
                            </a:schemeClr>
                          </a:solidFill>
                          <a:extLst/>
                        </wps:spPr>
                        <wps:txbx>
                          <w:txbxContent>
                            <w:p w14:paraId="14599EC8" w14:textId="26E36239" w:rsidR="001A7035" w:rsidRDefault="001A7035">
                              <w:pPr>
                                <w:jc w:val="center"/>
                                <w:rPr>
                                  <w:szCs w:val="72"/>
                                </w:rPr>
                              </w:pPr>
                              <w:r>
                                <w:rPr>
                                  <w:rFonts w:eastAsiaTheme="minorEastAsia"/>
                                </w:rPr>
                                <w:fldChar w:fldCharType="begin"/>
                              </w:r>
                              <w:r>
                                <w:instrText>PAGE    \* MERGEFORMAT</w:instrText>
                              </w:r>
                              <w:r>
                                <w:rPr>
                                  <w:rFonts w:eastAsiaTheme="minorEastAsia"/>
                                </w:rPr>
                                <w:fldChar w:fldCharType="separate"/>
                              </w:r>
                              <w:r w:rsidR="0007104A" w:rsidRPr="0007104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BEE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igur 1" o:spid="_x0000_s1031" type="#_x0000_t5" style="position:absolute;margin-left:0;margin-top:0;width:102pt;height:102.55pt;flip:x;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" adj="21600" fillcolor="#c6d9f1 [671]" stroked="f">
                  <v:textbox>
                    <w:txbxContent>
                      <w:p w14:paraId="14599EC8" w14:textId="26E36239" w:rsidR="001A7035" w:rsidRDefault="001A7035">
                        <w:pPr>
                          <w:jc w:val="center"/>
                          <w:rPr>
                            <w:szCs w:val="72"/>
                          </w:rPr>
                        </w:pPr>
                        <w:r>
                          <w:rPr>
                            <w:rFonts w:eastAsiaTheme="minorEastAsia"/>
                          </w:rPr>
                          <w:fldChar w:fldCharType="begin"/>
                        </w:r>
                        <w:r>
                          <w:instrText>PAGE    \* MERGEFORMAT</w:instrText>
                        </w:r>
                        <w:r>
                          <w:rPr>
                            <w:rFonts w:eastAsiaTheme="minorEastAsia"/>
                          </w:rPr>
                          <w:fldChar w:fldCharType="separate"/>
                        </w:r>
                        <w:r w:rsidR="0007104A" w:rsidRPr="0007104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FB6C7" w14:textId="77777777" w:rsidR="00370F92" w:rsidRDefault="00370F92" w:rsidP="00D8594D">
      <w:pPr>
        <w:spacing w:after="0" w:line="240" w:lineRule="auto"/>
      </w:pPr>
      <w:r>
        <w:separator/>
      </w:r>
    </w:p>
  </w:footnote>
  <w:footnote w:type="continuationSeparator" w:id="0">
    <w:p w14:paraId="482546BD" w14:textId="77777777" w:rsidR="00370F92" w:rsidRDefault="00370F92" w:rsidP="00D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4A7D" w14:textId="30CB8CBD" w:rsidR="00D8594D" w:rsidRDefault="006E5E62">
    <w:pPr>
      <w:pStyle w:val="Topptekst"/>
    </w:pPr>
    <w:r>
      <w:rPr>
        <w:noProof/>
        <w:lang w:eastAsia="nb-NO"/>
      </w:rPr>
      <w:drawing>
        <wp:anchor distT="0" distB="0" distL="114300" distR="114300" simplePos="0" relativeHeight="251657728" behindDoc="1" locked="0" layoutInCell="0" allowOverlap="1" wp14:anchorId="5C25D3AC" wp14:editId="3CEB7A9C">
          <wp:simplePos x="0" y="0"/>
          <wp:positionH relativeFrom="margin">
            <wp:align>center</wp:align>
          </wp:positionH>
          <wp:positionV relativeFrom="margin">
            <wp:align>center</wp:align>
          </wp:positionV>
          <wp:extent cx="7559040" cy="10692130"/>
          <wp:effectExtent l="0" t="0" r="3810" b="0"/>
          <wp:wrapNone/>
          <wp:docPr id="8" name="Bilde 8" descr="Vannmerke 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nnmerke no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E73A" w14:textId="6D1216A3" w:rsidR="00D8594D" w:rsidRDefault="006E5E62">
    <w:pPr>
      <w:pStyle w:val="Topptekst"/>
    </w:pPr>
    <w:r>
      <w:rPr>
        <w:noProof/>
        <w:lang w:eastAsia="nb-NO"/>
      </w:rPr>
      <w:drawing>
        <wp:anchor distT="0" distB="0" distL="114300" distR="114300" simplePos="0" relativeHeight="251658752" behindDoc="1" locked="0" layoutInCell="0" allowOverlap="1" wp14:anchorId="32364C0C" wp14:editId="61BB64AC">
          <wp:simplePos x="0" y="0"/>
          <wp:positionH relativeFrom="margin">
            <wp:align>center</wp:align>
          </wp:positionH>
          <wp:positionV relativeFrom="margin">
            <wp:align>center</wp:align>
          </wp:positionV>
          <wp:extent cx="7559040" cy="10692130"/>
          <wp:effectExtent l="0" t="0" r="3810" b="0"/>
          <wp:wrapNone/>
          <wp:docPr id="9" name="Bilde 9" descr="Vannmerke 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nnmerke no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06" w:type="pct"/>
      <w:tblLayout w:type="fixed"/>
      <w:tblCellMar>
        <w:top w:w="72" w:type="dxa"/>
        <w:left w:w="115" w:type="dxa"/>
        <w:bottom w:w="72" w:type="dxa"/>
        <w:right w:w="115" w:type="dxa"/>
      </w:tblCellMar>
      <w:tblLook w:val="04A0" w:firstRow="1" w:lastRow="0" w:firstColumn="1" w:lastColumn="0" w:noHBand="0" w:noVBand="1"/>
    </w:tblPr>
    <w:tblGrid>
      <w:gridCol w:w="3845"/>
      <w:gridCol w:w="1797"/>
      <w:gridCol w:w="4711"/>
    </w:tblGrid>
    <w:tr w:rsidR="004D7D26" w:rsidRPr="004D7D26" w14:paraId="469EB4DE" w14:textId="77777777" w:rsidTr="00F13F4D">
      <w:trPr>
        <w:trHeight w:val="228"/>
      </w:trPr>
      <w:tc>
        <w:tcPr>
          <w:tcW w:w="1857" w:type="pct"/>
          <w:tcBorders>
            <w:bottom w:val="single" w:sz="4" w:space="0" w:color="auto"/>
          </w:tcBorders>
          <w:shd w:val="clear" w:color="auto" w:fill="auto"/>
        </w:tcPr>
        <w:p w14:paraId="461C01CC" w14:textId="7B6A2EF6" w:rsidR="00007E41" w:rsidRPr="00476003" w:rsidRDefault="00370F92" w:rsidP="00476003">
          <w:pPr>
            <w:pStyle w:val="Topptekst"/>
            <w:rPr>
              <w:rFonts w:asciiTheme="majorHAnsi" w:hAnsiTheme="majorHAnsi"/>
              <w:sz w:val="26"/>
              <w:szCs w:val="26"/>
            </w:rPr>
          </w:pPr>
          <w:sdt>
            <w:sdtPr>
              <w:rPr>
                <w:rFonts w:asciiTheme="majorHAnsi" w:hAnsiTheme="majorHAnsi"/>
                <w:sz w:val="26"/>
                <w:szCs w:val="26"/>
              </w:rPr>
              <w:alias w:val="Firma"/>
              <w:tag w:val=""/>
              <w:id w:val="1013959107"/>
              <w:dataBinding w:prefixMappings="xmlns:ns0='http://schemas.openxmlformats.org/officeDocument/2006/extended-properties' " w:xpath="/ns0:Properties[1]/ns0:Company[1]" w:storeItemID="{6668398D-A668-4E3E-A5EB-62B293D839F1}"/>
              <w:text/>
            </w:sdtPr>
            <w:sdtEndPr/>
            <w:sdtContent>
              <w:r w:rsidR="00476003" w:rsidRPr="00476003">
                <w:rPr>
                  <w:rFonts w:asciiTheme="majorHAnsi" w:hAnsiTheme="majorHAnsi"/>
                  <w:sz w:val="26"/>
                  <w:szCs w:val="26"/>
                </w:rPr>
                <w:t>Norges Jeger- og Fiskerforbund</w:t>
              </w:r>
            </w:sdtContent>
          </w:sdt>
        </w:p>
      </w:tc>
      <w:tc>
        <w:tcPr>
          <w:tcW w:w="868" w:type="pct"/>
          <w:tcBorders>
            <w:bottom w:val="single" w:sz="4" w:space="0" w:color="auto"/>
          </w:tcBorders>
          <w:shd w:val="clear" w:color="auto" w:fill="auto"/>
          <w:vAlign w:val="bottom"/>
        </w:tcPr>
        <w:p w14:paraId="3B7DC354" w14:textId="77777777" w:rsidR="00007E41" w:rsidRPr="004D7D26" w:rsidRDefault="00007E41" w:rsidP="006D7A6F">
          <w:pPr>
            <w:pStyle w:val="Topptekst"/>
            <w:jc w:val="center"/>
            <w:rPr>
              <w:sz w:val="24"/>
              <w:szCs w:val="24"/>
            </w:rPr>
          </w:pPr>
        </w:p>
      </w:tc>
      <w:tc>
        <w:tcPr>
          <w:tcW w:w="2275" w:type="pct"/>
          <w:tcBorders>
            <w:bottom w:val="single" w:sz="4" w:space="0" w:color="943634" w:themeColor="accent2" w:themeShade="BF"/>
          </w:tcBorders>
          <w:shd w:val="clear" w:color="auto" w:fill="ADB9CC"/>
          <w:vAlign w:val="bottom"/>
        </w:tcPr>
        <w:p w14:paraId="62BB4DA6" w14:textId="738198C2" w:rsidR="00007E41" w:rsidRPr="004D7D26" w:rsidRDefault="00370F92" w:rsidP="00832DE9">
          <w:pPr>
            <w:pStyle w:val="Topptekst"/>
          </w:pPr>
          <w:sdt>
            <w:sdtPr>
              <w:rPr>
                <w:rFonts w:asciiTheme="majorHAnsi" w:hAnsiTheme="majorHAnsi"/>
                <w:bCs/>
                <w:caps/>
                <w:sz w:val="26"/>
                <w:szCs w:val="26"/>
              </w:rPr>
              <w:alias w:val="Tittel"/>
              <w:id w:val="77677295"/>
              <w:dataBinding w:prefixMappings="xmlns:ns0='http://schemas.openxmlformats.org/package/2006/metadata/core-properties' xmlns:ns1='http://purl.org/dc/elements/1.1/'" w:xpath="/ns0:coreProperties[1]/ns1:title[1]" w:storeItemID="{6C3C8BC8-F283-45AE-878A-BAB7291924A1}"/>
              <w:text/>
            </w:sdtPr>
            <w:sdtEndPr/>
            <w:sdtContent>
              <w:r w:rsidR="002E3920">
                <w:rPr>
                  <w:rFonts w:asciiTheme="majorHAnsi" w:hAnsiTheme="majorHAnsi"/>
                  <w:bCs/>
                  <w:caps/>
                  <w:sz w:val="26"/>
                  <w:szCs w:val="26"/>
                </w:rPr>
                <w:t>Representantforslag 77 S - bruk av elmotor på vann under to kvadratkilometer</w:t>
              </w:r>
            </w:sdtContent>
          </w:sdt>
        </w:p>
      </w:tc>
    </w:tr>
  </w:tbl>
  <w:p w14:paraId="518D8123" w14:textId="33988D34" w:rsidR="00702BD9" w:rsidRPr="004D7D26" w:rsidRDefault="00370F92" w:rsidP="00702BD9">
    <w:pPr>
      <w:pStyle w:val="Topptekst"/>
      <w:jc w:val="right"/>
      <w:rPr>
        <w:b/>
      </w:rPr>
    </w:pPr>
    <w:r>
      <w:rPr>
        <w:rFonts w:asciiTheme="majorHAnsi" w:hAnsiTheme="majorHAnsi"/>
        <w:noProof/>
        <w:sz w:val="26"/>
        <w:szCs w:val="26"/>
        <w:lang w:eastAsia="nb-NO"/>
      </w:rPr>
      <w:pict w14:anchorId="36263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left:0;text-align:left;margin-left:0;margin-top:0;width:595.2pt;height:841.9pt;z-index:-251656704;mso-position-horizontal:center;mso-position-horizontal-relative:margin;mso-position-vertical:center;mso-position-vertical-relative:margin" o:allowincell="f">
          <v:imagedata r:id="rId1" o:title="Vannmerke notat"/>
          <w10:wrap anchorx="margin" anchory="margin"/>
        </v:shape>
      </w:pict>
    </w:r>
  </w:p>
  <w:p w14:paraId="3CA00969" w14:textId="77777777" w:rsidR="00D8594D" w:rsidRPr="004D7D26" w:rsidRDefault="00D8594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62"/>
    <w:rsid w:val="00007E41"/>
    <w:rsid w:val="00020225"/>
    <w:rsid w:val="0007104A"/>
    <w:rsid w:val="00095F36"/>
    <w:rsid w:val="000A730A"/>
    <w:rsid w:val="000D69F3"/>
    <w:rsid w:val="001A7035"/>
    <w:rsid w:val="00264F5E"/>
    <w:rsid w:val="002C00D7"/>
    <w:rsid w:val="002C114C"/>
    <w:rsid w:val="002E3920"/>
    <w:rsid w:val="00370F92"/>
    <w:rsid w:val="004565F9"/>
    <w:rsid w:val="00476003"/>
    <w:rsid w:val="004C5E2A"/>
    <w:rsid w:val="004D7D26"/>
    <w:rsid w:val="004E5445"/>
    <w:rsid w:val="00533B87"/>
    <w:rsid w:val="005864A2"/>
    <w:rsid w:val="00587209"/>
    <w:rsid w:val="005B3EB3"/>
    <w:rsid w:val="005B4A7F"/>
    <w:rsid w:val="005D13B2"/>
    <w:rsid w:val="005D7DF7"/>
    <w:rsid w:val="00671454"/>
    <w:rsid w:val="006D7A6F"/>
    <w:rsid w:val="006E5E62"/>
    <w:rsid w:val="00702AB7"/>
    <w:rsid w:val="00702BD9"/>
    <w:rsid w:val="00794A6F"/>
    <w:rsid w:val="00832DE9"/>
    <w:rsid w:val="008379B9"/>
    <w:rsid w:val="00884E3A"/>
    <w:rsid w:val="008D16C3"/>
    <w:rsid w:val="008D7B4D"/>
    <w:rsid w:val="0090428B"/>
    <w:rsid w:val="009524B7"/>
    <w:rsid w:val="0096018B"/>
    <w:rsid w:val="00960D1F"/>
    <w:rsid w:val="009E3A79"/>
    <w:rsid w:val="00A5186C"/>
    <w:rsid w:val="00B934C6"/>
    <w:rsid w:val="00BF7C21"/>
    <w:rsid w:val="00C2015D"/>
    <w:rsid w:val="00C31B6B"/>
    <w:rsid w:val="00C40F1F"/>
    <w:rsid w:val="00C82D90"/>
    <w:rsid w:val="00CA5798"/>
    <w:rsid w:val="00D5385A"/>
    <w:rsid w:val="00D8594D"/>
    <w:rsid w:val="00D95AA8"/>
    <w:rsid w:val="00DE6383"/>
    <w:rsid w:val="00E0668E"/>
    <w:rsid w:val="00EC7523"/>
    <w:rsid w:val="00EC7E21"/>
    <w:rsid w:val="00F13F4D"/>
    <w:rsid w:val="00F85F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22416E0"/>
  <w15:docId w15:val="{0DB5F3EC-304E-4E1B-ABB9-C0670B4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6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8594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8594D"/>
    <w:rPr>
      <w:rFonts w:eastAsiaTheme="minorEastAsia"/>
      <w:lang w:eastAsia="nb-NO"/>
    </w:rPr>
  </w:style>
  <w:style w:type="paragraph" w:styleId="Bobletekst">
    <w:name w:val="Balloon Text"/>
    <w:basedOn w:val="Normal"/>
    <w:link w:val="BobletekstTegn"/>
    <w:uiPriority w:val="99"/>
    <w:semiHidden/>
    <w:unhideWhenUsed/>
    <w:rsid w:val="00D859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594D"/>
    <w:rPr>
      <w:rFonts w:ascii="Tahoma" w:hAnsi="Tahoma" w:cs="Tahoma"/>
      <w:sz w:val="16"/>
      <w:szCs w:val="16"/>
    </w:rPr>
  </w:style>
  <w:style w:type="paragraph" w:styleId="Topptekst">
    <w:name w:val="header"/>
    <w:basedOn w:val="Normal"/>
    <w:link w:val="TopptekstTegn"/>
    <w:uiPriority w:val="99"/>
    <w:unhideWhenUsed/>
    <w:rsid w:val="00D859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594D"/>
  </w:style>
  <w:style w:type="paragraph" w:styleId="Bunntekst">
    <w:name w:val="footer"/>
    <w:basedOn w:val="Normal"/>
    <w:link w:val="BunntekstTegn"/>
    <w:uiPriority w:val="99"/>
    <w:unhideWhenUsed/>
    <w:rsid w:val="00D859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594D"/>
  </w:style>
  <w:style w:type="character" w:customStyle="1" w:styleId="Overskrift1Tegn">
    <w:name w:val="Overskrift 1 Tegn"/>
    <w:basedOn w:val="Standardskriftforavsnitt"/>
    <w:link w:val="Overskrift1"/>
    <w:uiPriority w:val="9"/>
    <w:rsid w:val="004565F9"/>
    <w:rPr>
      <w:rFonts w:asciiTheme="majorHAnsi" w:eastAsiaTheme="majorEastAsia" w:hAnsiTheme="majorHAnsi" w:cstheme="majorBidi"/>
      <w:b/>
      <w:bCs/>
      <w:color w:val="365F91" w:themeColor="accent1" w:themeShade="BF"/>
      <w:sz w:val="28"/>
      <w:szCs w:val="28"/>
    </w:rPr>
  </w:style>
  <w:style w:type="character" w:styleId="Plassholdertekst">
    <w:name w:val="Placeholder Text"/>
    <w:basedOn w:val="Standardskriftforavsnitt"/>
    <w:uiPriority w:val="99"/>
    <w:semiHidden/>
    <w:rsid w:val="00832DE9"/>
    <w:rPr>
      <w:color w:val="808080"/>
    </w:rPr>
  </w:style>
  <w:style w:type="table" w:styleId="Tabellrutenett">
    <w:name w:val="Table Grid"/>
    <w:basedOn w:val="Vanligtabell"/>
    <w:uiPriority w:val="59"/>
    <w:rsid w:val="008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4760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t.njff.no/_cts/NJFF%20Notat/NJFF-not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EB1B1991-A6C2-45F9-9443-73DCB7A3B61E" xsi:nil="true"/>
    <TaxCatchAll xmlns="bed80fc7-590e-4cfa-87a5-66cff8cee1f2"/>
    <m5e3dcb6a9f54421836cb0c014f5f335 xmlns="bed80fc7-590e-4cfa-87a5-66cff8cee1f2"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1898392633B6434AAFB9F702B37500F5" ma:contentTypeVersion="16" ma:contentTypeDescription="Last opp et bilde." ma:contentTypeScope="" ma:versionID="6e24596dd30de67c9a3ed4d83168d93c">
  <xsd:schema xmlns:xsd="http://www.w3.org/2001/XMLSchema" xmlns:xs="http://www.w3.org/2001/XMLSchema" xmlns:p="http://schemas.microsoft.com/office/2006/metadata/properties" xmlns:ns1="http://schemas.microsoft.com/sharepoint/v3" xmlns:ns2="EB1B1991-A6C2-45F9-9443-73DCB7A3B61E" xmlns:ns3="http://schemas.microsoft.com/sharepoint/v3/fields" xmlns:ns4="bed80fc7-590e-4cfa-87a5-66cff8cee1f2" targetNamespace="http://schemas.microsoft.com/office/2006/metadata/properties" ma:root="true" ma:fieldsID="655d2ab2c62f8296c5bd592e01ea7c1c" ns1:_="" ns2:_="" ns3:_="" ns4:_="">
    <xsd:import namespace="http://schemas.microsoft.com/sharepoint/v3"/>
    <xsd:import namespace="EB1B1991-A6C2-45F9-9443-73DCB7A3B61E"/>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m5e3dcb6a9f54421836cb0c014f5f335" minOccurs="0"/>
                <xsd:element ref="ns4:TaxCatchAll" minOccurs="0"/>
                <xsd:element ref="ns1:FileRef" minOccurs="0"/>
                <xsd:element ref="ns1:FSObj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8" nillable="true" ma:displayName="URL-bane" ma:hidden="true" ma:list="Docs" ma:internalName="FileRef" ma:readOnly="true" ma:showField="FullUrl">
      <xsd:simpleType>
        <xsd:restriction base="dms:Lookup"/>
      </xsd:simpleType>
    </xsd:element>
    <xsd:element name="FSObjType" ma:index="29"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B1B1991-A6C2-45F9-9443-73DCB7A3B61E"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m5e3dcb6a9f54421836cb0c014f5f335" ma:index="23" nillable="true" ma:displayName="Bildekategori_0" ma:hidden="true" ma:internalName="m5e3dcb6a9f54421836cb0c014f5f335" ma:readOnly="false">
      <xsd:simpleType>
        <xsd:restriction base="dms:Note"/>
      </xsd:simpleType>
    </xsd:element>
    <xsd:element name="TaxCatchAll" ma:index="24"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5"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05A42-2A9C-4D38-819A-9E8B71AD641F}"/>
</file>

<file path=customXml/itemProps2.xml><?xml version="1.0" encoding="utf-8"?>
<ds:datastoreItem xmlns:ds="http://schemas.openxmlformats.org/officeDocument/2006/customXml" ds:itemID="{AD0EFBFB-EC88-43A7-8A24-84000069B342}"/>
</file>

<file path=customXml/itemProps3.xml><?xml version="1.0" encoding="utf-8"?>
<ds:datastoreItem xmlns:ds="http://schemas.openxmlformats.org/officeDocument/2006/customXml" ds:itemID="{518DA3F7-DE5F-4A53-8B6B-EC1EFB9F9673}"/>
</file>

<file path=customXml/itemProps4.xml><?xml version="1.0" encoding="utf-8"?>
<ds:datastoreItem xmlns:ds="http://schemas.openxmlformats.org/officeDocument/2006/customXml" ds:itemID="{35836584-61E8-4C37-80A1-7F4F23950E51}"/>
</file>

<file path=docProps/app.xml><?xml version="1.0" encoding="utf-8"?>
<Properties xmlns="http://schemas.openxmlformats.org/officeDocument/2006/extended-properties" xmlns:vt="http://schemas.openxmlformats.org/officeDocument/2006/docPropsVTypes">
  <Template>NJFF-notat</Template>
  <TotalTime>0</TotalTime>
  <Pages>2</Pages>
  <Words>742</Words>
  <Characters>3935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Representantforslag 77 S - bruk av elmotor på vann under to kvadratkilometer</vt:lpstr>
    </vt:vector>
  </TitlesOfParts>
  <Company>Norges Jeger- og Fiskerforbund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Representantforslag 77 S - bruk av elmotor på vann under to kvadratkilometer</dc:title>
  <dc:creator>Siri Parmann</dc:creator>
  <cp:keywords/>
  <dc:description>Vedlegg til rundskriv:</dc:description>
  <cp:lastModifiedBy>Espen Farstad</cp:lastModifiedBy>
  <cp:revision>2</cp:revision>
  <cp:lastPrinted>2013-02-28T13:33:00Z</cp:lastPrinted>
  <dcterms:created xsi:type="dcterms:W3CDTF">2018-01-08T14:12:00Z</dcterms:created>
  <dcterms:modified xsi:type="dcterms:W3CDTF">2018-01-08T14:12:00Z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0x0101009148F5A04DDD49CBA7127AADA5FB792B00AADE34325A8B49CDA8BB4DB53328F214001898392633B6434AAFB9F702B37500F5</vt:lpwstr>
  </property>
  <property fmtid="{D5CDD505-2E9C-101B-9397-08002B2CF9AE}" pid="4" name="Bildekategori">
    <vt:lpwstr/>
  </property>
</Properties>
</file>